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50300" w14:textId="0B59488B" w:rsidR="00150350" w:rsidRPr="00601ECA" w:rsidRDefault="00601ECA">
      <w:pPr>
        <w:rPr>
          <w:b/>
          <w:bCs/>
          <w:u w:val="single"/>
        </w:rPr>
      </w:pPr>
      <w:r w:rsidRPr="00601ECA">
        <w:rPr>
          <w:b/>
          <w:bCs/>
          <w:u w:val="single"/>
        </w:rPr>
        <w:t xml:space="preserve">FDEM Chris Stevens found some battery info, some of it is </w:t>
      </w:r>
      <w:proofErr w:type="gramStart"/>
      <w:r w:rsidRPr="00601ECA">
        <w:rPr>
          <w:b/>
          <w:bCs/>
          <w:u w:val="single"/>
        </w:rPr>
        <w:t>pretty interesting</w:t>
      </w:r>
      <w:proofErr w:type="gramEnd"/>
      <w:r w:rsidRPr="00601ECA">
        <w:rPr>
          <w:b/>
          <w:bCs/>
          <w:u w:val="single"/>
        </w:rPr>
        <w:t xml:space="preserve">! </w:t>
      </w:r>
    </w:p>
    <w:p w14:paraId="1B5B4B76" w14:textId="77777777" w:rsidR="00601ECA" w:rsidRDefault="00601ECA" w:rsidP="00601ECA">
      <w:r>
        <w:t>https://www.osha.gov/sites/default/files/publications/shib011819.pdf</w:t>
      </w:r>
    </w:p>
    <w:p w14:paraId="2F639253" w14:textId="77777777" w:rsidR="00601ECA" w:rsidRDefault="00601ECA" w:rsidP="00601ECA">
      <w:r>
        <w:t>https://cfpa-e.eu/container-puts-out-inextinguishable-fires-in-electric-cars/</w:t>
      </w:r>
    </w:p>
    <w:p w14:paraId="1B48F24F" w14:textId="77777777" w:rsidR="00601ECA" w:rsidRDefault="00601ECA" w:rsidP="00601ECA">
      <w:r>
        <w:t>https://www.wikihow.com/Put-Out-a-Cell-Phone-Fire</w:t>
      </w:r>
    </w:p>
    <w:p w14:paraId="6D1DD691" w14:textId="08C6A2C7" w:rsidR="00601ECA" w:rsidRDefault="00601ECA" w:rsidP="00601ECA">
      <w:r>
        <w:t>https://www.amazon.com/BAT-SAFE-LiPo-Battery-Charging-Painted/dp/B07ZPKKF26/ref=asc_df_B07ZPKKF26/?tag=hyprod-20&amp;linkCode=df0&amp;hvadid=475811497606&amp;hvpos=&amp;hvnetw=g&amp;hvrand=17907847724801809091&amp;hvpone=&amp;hvptwo=&amp;hvqmt=&amp;hvdev=c&amp;hvdvcmdl=&amp;hvlocint=&amp;hvlocphy=9011610&amp;hvtargid=pla-996765110396&amp;psc=1containers used for lithium fire battery fires</w:t>
      </w:r>
    </w:p>
    <w:p w14:paraId="7832AB2E" w14:textId="77777777" w:rsidR="00601ECA" w:rsidRDefault="00601ECA" w:rsidP="00601ECA">
      <w:r>
        <w:t>https://www.avdfire.com/products/fire-resistant-battery-container/</w:t>
      </w:r>
    </w:p>
    <w:p w14:paraId="2A5C88F2" w14:textId="77777777" w:rsidR="00601ECA" w:rsidRDefault="00601ECA" w:rsidP="00601ECA">
      <w:r>
        <w:t>Electric car fire container</w:t>
      </w:r>
    </w:p>
    <w:p w14:paraId="7B40BB6F" w14:textId="0A439CD6" w:rsidR="00601ECA" w:rsidRDefault="00601ECA" w:rsidP="00601ECA">
      <w:hyperlink r:id="rId4" w:history="1">
        <w:r w:rsidRPr="00601ECA">
          <w:t>https://brandogsikring.dk/en/news/2020/container-puts-out-inextinguishable-fires-in-electric-cars/</w:t>
        </w:r>
      </w:hyperlink>
    </w:p>
    <w:p w14:paraId="21BC6F45" w14:textId="77777777" w:rsidR="00601ECA" w:rsidRDefault="00601ECA" w:rsidP="00601ECA">
      <w:pPr>
        <w:shd w:val="clear" w:color="auto" w:fill="FFFFFF"/>
        <w:rPr>
          <w:rFonts w:ascii="Arial" w:hAnsi="Arial" w:cs="Arial"/>
          <w:color w:val="000000"/>
          <w:sz w:val="21"/>
          <w:szCs w:val="21"/>
        </w:rPr>
      </w:pPr>
      <w:r>
        <w:rPr>
          <w:rFonts w:ascii="Arial" w:hAnsi="Arial" w:cs="Arial"/>
          <w:i/>
          <w:iCs/>
          <w:color w:val="000000"/>
          <w:sz w:val="21"/>
          <w:szCs w:val="21"/>
        </w:rPr>
        <w:t>Published 08.03.20</w:t>
      </w:r>
    </w:p>
    <w:p w14:paraId="55057F69" w14:textId="77777777" w:rsidR="00601ECA" w:rsidRDefault="00601ECA" w:rsidP="00601ECA">
      <w:pPr>
        <w:shd w:val="clear" w:color="auto" w:fill="FFFFFF"/>
        <w:rPr>
          <w:rFonts w:ascii="Arial" w:hAnsi="Arial" w:cs="Arial"/>
          <w:color w:val="000000"/>
          <w:sz w:val="21"/>
          <w:szCs w:val="21"/>
        </w:rPr>
      </w:pPr>
      <w:r>
        <w:rPr>
          <w:rFonts w:ascii="DIN Next W01 Medium" w:hAnsi="DIN Next W01 Medium"/>
          <w:color w:val="000000"/>
          <w:sz w:val="21"/>
          <w:szCs w:val="21"/>
        </w:rPr>
        <w:t>The lithium-ion batteries in electric and hybrid cars present a challenge to the emergency services if the cars are involved in a traffic accident or burst into flames. Now, the emergency services in Denmark have developed their own solution.</w:t>
      </w:r>
    </w:p>
    <w:p w14:paraId="43229497" w14:textId="77777777" w:rsidR="00601ECA" w:rsidRDefault="00601ECA" w:rsidP="00601ECA">
      <w:pPr>
        <w:shd w:val="clear" w:color="auto" w:fill="FFFFFF"/>
        <w:rPr>
          <w:rFonts w:ascii="Arial" w:hAnsi="Arial" w:cs="Arial"/>
          <w:color w:val="000000"/>
          <w:sz w:val="21"/>
          <w:szCs w:val="21"/>
        </w:rPr>
      </w:pPr>
      <w:r>
        <w:rPr>
          <w:rFonts w:ascii="Arial" w:hAnsi="Arial" w:cs="Arial"/>
          <w:color w:val="000000"/>
          <w:sz w:val="21"/>
          <w:szCs w:val="21"/>
        </w:rPr>
        <w:t xml:space="preserve">Cars can burst into flames a long time after they have been damaged. They can be exceptionally difficult to extinguish. They can flare up again and again. They emit combustible and harmful gases. Water is contaminated and damaging to the environment due to chemicals. Yes, the batteries in electric and hybrid cars present numerous challenges when you look at it from the point of view of the emergency services. This is the conclusion of a new report from the Swedish </w:t>
      </w:r>
      <w:proofErr w:type="spellStart"/>
      <w:r>
        <w:rPr>
          <w:rFonts w:ascii="Arial" w:hAnsi="Arial" w:cs="Arial"/>
          <w:color w:val="000000"/>
          <w:sz w:val="21"/>
          <w:szCs w:val="21"/>
        </w:rPr>
        <w:t>organisation</w:t>
      </w:r>
      <w:proofErr w:type="spellEnd"/>
      <w:r>
        <w:rPr>
          <w:rFonts w:ascii="Arial" w:hAnsi="Arial" w:cs="Arial"/>
          <w:color w:val="000000"/>
          <w:sz w:val="21"/>
          <w:szCs w:val="21"/>
        </w:rPr>
        <w:t xml:space="preserve"> RISE, which has taken a closer look at lithium-ion batteries in vehicles. The numerous factors specific to electric and hybrid cars present the emergency services with </w:t>
      </w:r>
      <w:proofErr w:type="gramStart"/>
      <w:r>
        <w:rPr>
          <w:rFonts w:ascii="Arial" w:hAnsi="Arial" w:cs="Arial"/>
          <w:color w:val="000000"/>
          <w:sz w:val="21"/>
          <w:szCs w:val="21"/>
        </w:rPr>
        <w:t>a number of</w:t>
      </w:r>
      <w:proofErr w:type="gramEnd"/>
      <w:r>
        <w:rPr>
          <w:rFonts w:ascii="Arial" w:hAnsi="Arial" w:cs="Arial"/>
          <w:color w:val="000000"/>
          <w:sz w:val="21"/>
          <w:szCs w:val="21"/>
        </w:rPr>
        <w:t xml:space="preserve"> challenges, which the emergency services in Copenhagen are now tackling. They have designed a container specifically for handling damaged electric and hybrid </w:t>
      </w:r>
      <w:proofErr w:type="gramStart"/>
      <w:r>
        <w:rPr>
          <w:rFonts w:ascii="Arial" w:hAnsi="Arial" w:cs="Arial"/>
          <w:color w:val="000000"/>
          <w:sz w:val="21"/>
          <w:szCs w:val="21"/>
        </w:rPr>
        <w:t>cars.-</w:t>
      </w:r>
      <w:proofErr w:type="gramEnd"/>
      <w:r>
        <w:rPr>
          <w:rFonts w:ascii="Arial" w:hAnsi="Arial" w:cs="Arial"/>
          <w:color w:val="000000"/>
          <w:sz w:val="21"/>
          <w:szCs w:val="21"/>
        </w:rPr>
        <w:t xml:space="preserve"> We are seeing more and more electric and hybrid cars in the municipalities we cover. And, </w:t>
      </w:r>
      <w:proofErr w:type="gramStart"/>
      <w:r>
        <w:rPr>
          <w:rFonts w:ascii="Arial" w:hAnsi="Arial" w:cs="Arial"/>
          <w:color w:val="000000"/>
          <w:sz w:val="21"/>
          <w:szCs w:val="21"/>
        </w:rPr>
        <w:t>it would appear that there</w:t>
      </w:r>
      <w:proofErr w:type="gramEnd"/>
      <w:r>
        <w:rPr>
          <w:rFonts w:ascii="Arial" w:hAnsi="Arial" w:cs="Arial"/>
          <w:color w:val="000000"/>
          <w:sz w:val="21"/>
          <w:szCs w:val="21"/>
        </w:rPr>
        <w:t xml:space="preserve"> will be many more in the future. That is why we must be able to deal with the chemical fires they can cause, says Michael Kim Andersen, Deputy Director of Emergency Services in Copenhagen.</w:t>
      </w:r>
    </w:p>
    <w:p w14:paraId="6534DCF6" w14:textId="5195A76D" w:rsidR="00601ECA" w:rsidRDefault="00601ECA" w:rsidP="00601ECA">
      <w:pPr>
        <w:rPr>
          <w:rFonts w:ascii="Calibri" w:hAnsi="Calibri" w:cs="Calibri"/>
        </w:rPr>
      </w:pPr>
      <w:r>
        <w:rPr>
          <w:noProof/>
        </w:rPr>
        <w:drawing>
          <wp:inline distT="0" distB="0" distL="0" distR="0" wp14:anchorId="34BF1604" wp14:editId="747217A3">
            <wp:extent cx="3079750" cy="187024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086196" cy="1874162"/>
                    </a:xfrm>
                    <a:prstGeom prst="rect">
                      <a:avLst/>
                    </a:prstGeom>
                    <a:noFill/>
                    <a:ln>
                      <a:noFill/>
                    </a:ln>
                  </pic:spPr>
                </pic:pic>
              </a:graphicData>
            </a:graphic>
          </wp:inline>
        </w:drawing>
      </w:r>
    </w:p>
    <w:p w14:paraId="46AD9743" w14:textId="77777777" w:rsidR="00601ECA" w:rsidRDefault="00601ECA" w:rsidP="00601ECA">
      <w:pPr>
        <w:textAlignment w:val="baseline"/>
        <w:rPr>
          <w:rFonts w:ascii="Arial" w:hAnsi="Arial" w:cs="Arial"/>
          <w:color w:val="141414"/>
        </w:rPr>
      </w:pPr>
    </w:p>
    <w:p w14:paraId="0C90AF26" w14:textId="77777777" w:rsidR="00601ECA" w:rsidRDefault="00601ECA" w:rsidP="00601ECA">
      <w:pPr>
        <w:textAlignment w:val="baseline"/>
        <w:rPr>
          <w:rFonts w:ascii="Arial" w:hAnsi="Arial" w:cs="Arial"/>
        </w:rPr>
      </w:pPr>
      <w:hyperlink r:id="rId7" w:history="1">
        <w:r>
          <w:rPr>
            <w:rStyle w:val="Hyperlink"/>
            <w:rFonts w:ascii="Arial" w:hAnsi="Arial" w:cs="Arial"/>
          </w:rPr>
          <w:t>https://ctif.org/topics/lithium-battery-fires</w:t>
        </w:r>
      </w:hyperlink>
    </w:p>
    <w:p w14:paraId="6B151963" w14:textId="77777777" w:rsidR="00601ECA" w:rsidRDefault="00601ECA" w:rsidP="00601ECA">
      <w:pPr>
        <w:textAlignment w:val="baseline"/>
        <w:rPr>
          <w:rFonts w:ascii="Roboto" w:hAnsi="Roboto" w:cs="Calibri"/>
          <w:color w:val="1F252E"/>
          <w:spacing w:val="-11"/>
          <w:sz w:val="41"/>
          <w:szCs w:val="41"/>
          <w:shd w:val="clear" w:color="auto" w:fill="F4F4F4"/>
        </w:rPr>
      </w:pPr>
      <w:r>
        <w:rPr>
          <w:rFonts w:ascii="Roboto" w:hAnsi="Roboto"/>
          <w:color w:val="1F252E"/>
          <w:spacing w:val="-11"/>
          <w:sz w:val="41"/>
          <w:szCs w:val="41"/>
          <w:shd w:val="clear" w:color="auto" w:fill="F4F4F4"/>
        </w:rPr>
        <w:t>Lithium battery fires different types and areas.</w:t>
      </w:r>
    </w:p>
    <w:p w14:paraId="61B7DC70" w14:textId="77777777" w:rsidR="00601ECA" w:rsidRDefault="00601ECA" w:rsidP="00601ECA">
      <w:pPr>
        <w:textAlignment w:val="baseline"/>
        <w:rPr>
          <w:rFonts w:ascii="Arial" w:hAnsi="Arial" w:cs="Arial"/>
          <w:color w:val="141414"/>
        </w:rPr>
      </w:pPr>
      <w:hyperlink r:id="rId8" w:history="1">
        <w:r>
          <w:rPr>
            <w:rStyle w:val="Hyperlink"/>
            <w:rFonts w:ascii="Arial" w:hAnsi="Arial" w:cs="Arial"/>
          </w:rPr>
          <w:t>https://ctif.org/news/state-virginia-makes-special-ev-fire-risk-assessment-training-mandatory-firefighters</w:t>
        </w:r>
      </w:hyperlink>
    </w:p>
    <w:p w14:paraId="2EF9665C" w14:textId="77777777" w:rsidR="00601ECA" w:rsidRDefault="00601ECA" w:rsidP="00601ECA">
      <w:pPr>
        <w:textAlignment w:val="baseline"/>
        <w:rPr>
          <w:rFonts w:ascii="Arial" w:hAnsi="Arial" w:cs="Arial"/>
          <w:color w:val="141414"/>
        </w:rPr>
      </w:pPr>
      <w:hyperlink r:id="rId9" w:history="1">
        <w:r>
          <w:rPr>
            <w:rStyle w:val="Hyperlink"/>
            <w:rFonts w:ascii="Arial" w:hAnsi="Arial" w:cs="Arial"/>
          </w:rPr>
          <w:t>https://ctif.org/news/new-revolutionary-method-extinguishe</w:t>
        </w:r>
        <w:r>
          <w:rPr>
            <w:rStyle w:val="Hyperlink"/>
            <w:rFonts w:ascii="Arial" w:hAnsi="Arial" w:cs="Arial"/>
          </w:rPr>
          <w:t>s</w:t>
        </w:r>
        <w:r>
          <w:rPr>
            <w:rStyle w:val="Hyperlink"/>
            <w:rFonts w:ascii="Arial" w:hAnsi="Arial" w:cs="Arial"/>
          </w:rPr>
          <w:t>-lithium-ion-ev-fires-ten-minutes-minimal-water</w:t>
        </w:r>
      </w:hyperlink>
    </w:p>
    <w:p w14:paraId="30D89637" w14:textId="77777777" w:rsidR="00601ECA" w:rsidRDefault="00601ECA" w:rsidP="00601ECA">
      <w:pPr>
        <w:textAlignment w:val="baseline"/>
        <w:rPr>
          <w:rFonts w:ascii="Arial" w:hAnsi="Arial" w:cs="Arial"/>
          <w:color w:val="141414"/>
        </w:rPr>
      </w:pPr>
    </w:p>
    <w:p w14:paraId="000777B4" w14:textId="77777777" w:rsidR="00601ECA" w:rsidRDefault="00601ECA" w:rsidP="00601ECA">
      <w:pPr>
        <w:textAlignment w:val="baseline"/>
        <w:rPr>
          <w:rFonts w:ascii="Arial" w:hAnsi="Arial" w:cs="Arial"/>
          <w:color w:val="141414"/>
        </w:rPr>
      </w:pPr>
    </w:p>
    <w:p w14:paraId="3987DEF3" w14:textId="140DE3BE" w:rsidR="00601ECA" w:rsidRDefault="00601ECA" w:rsidP="00601ECA">
      <w:pPr>
        <w:rPr>
          <w:rFonts w:ascii="Arial" w:hAnsi="Arial" w:cs="Arial"/>
          <w:color w:val="1F252E"/>
        </w:rPr>
      </w:pPr>
      <w:r>
        <w:rPr>
          <w:rFonts w:ascii="Arial" w:hAnsi="Arial" w:cs="Arial"/>
          <w:noProof/>
          <w:color w:val="1F252E"/>
        </w:rPr>
        <w:drawing>
          <wp:inline distT="0" distB="0" distL="0" distR="0" wp14:anchorId="1813B258" wp14:editId="1486D7B4">
            <wp:extent cx="5943600" cy="3343275"/>
            <wp:effectExtent l="0" t="0" r="0" b="9525"/>
            <wp:docPr id="2" name="Picture 2" descr="Photo of a an attack on a vehicle fire using the Cobra Cold Cut tool. Photo by Cold Cut Systems,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oto of a an attack on a vehicle fire using the Cobra Cold Cut tool. Photo by Cold Cut Systems, Inc.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80F0B7" w14:textId="77777777" w:rsidR="00601ECA" w:rsidRDefault="00601ECA" w:rsidP="00601ECA">
      <w:pPr>
        <w:rPr>
          <w:rFonts w:ascii="Arial" w:hAnsi="Arial" w:cs="Arial"/>
          <w:color w:val="95989B"/>
        </w:rPr>
      </w:pPr>
      <w:r>
        <w:rPr>
          <w:rFonts w:ascii="Arial" w:hAnsi="Arial" w:cs="Arial"/>
          <w:color w:val="95989B"/>
        </w:rPr>
        <w:t> 22 Mar 2023</w:t>
      </w:r>
    </w:p>
    <w:p w14:paraId="699F54D3" w14:textId="77777777" w:rsidR="00601ECA" w:rsidRDefault="00601ECA" w:rsidP="00601ECA">
      <w:pPr>
        <w:spacing w:after="480" w:line="288" w:lineRule="atLeast"/>
        <w:rPr>
          <w:rFonts w:ascii="Arial" w:hAnsi="Arial" w:cs="Arial"/>
          <w:color w:val="1F252E"/>
          <w:spacing w:val="-9"/>
        </w:rPr>
      </w:pPr>
      <w:r>
        <w:rPr>
          <w:rFonts w:ascii="Arial" w:hAnsi="Arial" w:cs="Arial"/>
          <w:color w:val="1F252E"/>
          <w:spacing w:val="-9"/>
        </w:rPr>
        <w:t>New revolutionary method tested extinguishes lithium-Ion EV fires in ten minutes with minimal water use</w:t>
      </w:r>
    </w:p>
    <w:p w14:paraId="7E5C5BB6" w14:textId="77777777" w:rsidR="00601ECA" w:rsidRDefault="00601ECA" w:rsidP="00601ECA"/>
    <w:sectPr w:rsidR="00601E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W01 Medium">
    <w:altName w:val="Calibri"/>
    <w:charset w:val="00"/>
    <w:family w:val="auto"/>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ECA"/>
    <w:rsid w:val="00150350"/>
    <w:rsid w:val="00601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BE4E2"/>
  <w15:chartTrackingRefBased/>
  <w15:docId w15:val="{DFE37DB7-EAA1-4374-995C-6D0B727A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ECA"/>
    <w:rPr>
      <w:color w:val="0563C1" w:themeColor="hyperlink"/>
      <w:u w:val="single"/>
    </w:rPr>
  </w:style>
  <w:style w:type="character" w:styleId="UnresolvedMention">
    <w:name w:val="Unresolved Mention"/>
    <w:basedOn w:val="DefaultParagraphFont"/>
    <w:uiPriority w:val="99"/>
    <w:semiHidden/>
    <w:unhideWhenUsed/>
    <w:rsid w:val="00601ECA"/>
    <w:rPr>
      <w:color w:val="605E5C"/>
      <w:shd w:val="clear" w:color="auto" w:fill="E1DFDD"/>
    </w:rPr>
  </w:style>
  <w:style w:type="character" w:styleId="FollowedHyperlink">
    <w:name w:val="FollowedHyperlink"/>
    <w:basedOn w:val="DefaultParagraphFont"/>
    <w:uiPriority w:val="99"/>
    <w:semiHidden/>
    <w:unhideWhenUsed/>
    <w:rsid w:val="00601E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392362">
      <w:bodyDiv w:val="1"/>
      <w:marLeft w:val="0"/>
      <w:marRight w:val="0"/>
      <w:marTop w:val="0"/>
      <w:marBottom w:val="0"/>
      <w:divBdr>
        <w:top w:val="none" w:sz="0" w:space="0" w:color="auto"/>
        <w:left w:val="none" w:sz="0" w:space="0" w:color="auto"/>
        <w:bottom w:val="none" w:sz="0" w:space="0" w:color="auto"/>
        <w:right w:val="none" w:sz="0" w:space="0" w:color="auto"/>
      </w:divBdr>
    </w:div>
    <w:div w:id="183672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ctif.org%2Fnews%2Fstate-virginia-makes-special-ev-fire-risk-assessment-training-mandatory-firefighters&amp;data=05%7C01%7CRobert.Dietrich%40em.myflorida.com%7C32bdcef9c0a74cc7c8c508db475135b6%7C9ce0de61985749a2b40c3a9cb9f8f4dc%7C0%7C0%7C638182186385612070%7CUnknown%7CTWFpbGZsb3d8eyJWIjoiMC4wLjAwMDAiLCJQIjoiV2luMzIiLCJBTiI6Ik1haWwiLCJXVCI6Mn0%3D%7C3000%7C%7C%7C&amp;sdata=VtBFLzjsWElB%2BydXIl9Icnj108CK%2FSzBz4vHdeez8UY%3D&amp;reserved=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gcc02.safelinks.protection.outlook.com/?url=https%3A%2F%2Fctif.org%2Ftopics%2Flithium-battery-fires&amp;data=05%7C01%7CRobert.Dietrich%40em.myflorida.com%7C32bdcef9c0a74cc7c8c508db475135b6%7C9ce0de61985749a2b40c3a9cb9f8f4dc%7C0%7C0%7C638182186385612070%7CUnknown%7CTWFpbGZsb3d8eyJWIjoiMC4wLjAwMDAiLCJQIjoiV2luMzIiLCJBTiI6Ik1haWwiLCJXVCI6Mn0%3D%7C3000%7C%7C%7C&amp;sdata=MObSFeRXJvvN8zkErbJKMx4La9TFPcw7QndUHmFkNb0%3D&amp;reserved=0" TargetMode="Externa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cid:image001.jpg@01D979AB.E0357AB0" TargetMode="External"/><Relationship Id="rId11" Type="http://schemas.openxmlformats.org/officeDocument/2006/relationships/image" Target="cid:image018.png@01D97914.3A6F9BC0" TargetMode="External"/><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hyperlink" Target="https://brandogsikring.dk/en/news/2020/container-puts-out-inextinguishable-fires-in-electric-cars/" TargetMode="External"/><Relationship Id="rId9" Type="http://schemas.openxmlformats.org/officeDocument/2006/relationships/hyperlink" Target="https://gcc02.safelinks.protection.outlook.com/?url=https%3A%2F%2Fctif.org%2Fnews%2Fnew-revolutionary-method-extinguishes-lithium-ion-ev-fires-ten-minutes-minimal-water&amp;data=05%7C01%7CRobert.Dietrich%40em.myflorida.com%7C32bdcef9c0a74cc7c8c508db475135b6%7C9ce0de61985749a2b40c3a9cb9f8f4dc%7C0%7C0%7C638182186385612070%7CUnknown%7CTWFpbGZsb3d8eyJWIjoiMC4wLjAwMDAiLCJQIjoiV2luMzIiLCJBTiI6Ik1haWwiLCJXVCI6Mn0%3D%7C3000%7C%7C%7C&amp;sdata=W0TMYY4wyQaOQzZiGUlKtoNWigtFnlLOlBEwwpnSVow%3D&amp;reserved=0"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69EA5A83CCC4AAC1B4F8B01162151" ma:contentTypeVersion="16" ma:contentTypeDescription="Create a new document." ma:contentTypeScope="" ma:versionID="0a581d9b6f18a8d9d138f5c31be62d70">
  <xsd:schema xmlns:xsd="http://www.w3.org/2001/XMLSchema" xmlns:xs="http://www.w3.org/2001/XMLSchema" xmlns:p="http://schemas.microsoft.com/office/2006/metadata/properties" xmlns:ns2="c5b6c147-ef76-4a96-8e99-c47a86f2ca05" xmlns:ns3="bb7998f7-1604-457d-9de5-dd8d96c176c7" xmlns:ns4="61585aa3-80d1-413f-acb0-ffcfa691abec" targetNamespace="http://schemas.microsoft.com/office/2006/metadata/properties" ma:root="true" ma:fieldsID="f97e327a384c7ccd05e01c5fad8ceff6" ns2:_="" ns3:_="" ns4:_="">
    <xsd:import namespace="c5b6c147-ef76-4a96-8e99-c47a86f2ca05"/>
    <xsd:import namespace="bb7998f7-1604-457d-9de5-dd8d96c176c7"/>
    <xsd:import namespace="61585aa3-80d1-413f-acb0-ffcfa691abec"/>
    <xsd:element name="properties">
      <xsd:complexType>
        <xsd:sequence>
          <xsd:element name="documentManagement">
            <xsd:complexType>
              <xsd:all>
                <xsd:element ref="ns2:_dlc_DocId" minOccurs="0"/>
                <xsd:element ref="ns2:_dlc_DocIdUrl" minOccurs="0"/>
                <xsd:element ref="ns2:_dlc_DocIdPersistId" minOccurs="0"/>
                <xsd:element ref="ns3:Date_x0020_of_x0020_Approval"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6c147-ef76-4a96-8e99-c47a86f2ca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7998f7-1604-457d-9de5-dd8d96c176c7" elementFormDefault="qualified">
    <xsd:import namespace="http://schemas.microsoft.com/office/2006/documentManagement/types"/>
    <xsd:import namespace="http://schemas.microsoft.com/office/infopath/2007/PartnerControls"/>
    <xsd:element name="Date_x0020_of_x0020_Approval" ma:index="11" nillable="true" ma:displayName="Date of Approval" ma:format="DateOnly" ma:internalName="Date_x0020_of_x0020_Approval">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85aa3-80d1-413f-acb0-ffcfa691ab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of_x0020_Approval xmlns="bb7998f7-1604-457d-9de5-dd8d96c176c7" xsi:nil="true"/>
  </documentManagement>
</p:properties>
</file>

<file path=customXml/itemProps1.xml><?xml version="1.0" encoding="utf-8"?>
<ds:datastoreItem xmlns:ds="http://schemas.openxmlformats.org/officeDocument/2006/customXml" ds:itemID="{175A6913-BEA8-4366-98CD-F43DCEAA1E04}"/>
</file>

<file path=customXml/itemProps2.xml><?xml version="1.0" encoding="utf-8"?>
<ds:datastoreItem xmlns:ds="http://schemas.openxmlformats.org/officeDocument/2006/customXml" ds:itemID="{275228B0-9057-40C3-AADE-B84646BCB6B5}"/>
</file>

<file path=customXml/itemProps3.xml><?xml version="1.0" encoding="utf-8"?>
<ds:datastoreItem xmlns:ds="http://schemas.openxmlformats.org/officeDocument/2006/customXml" ds:itemID="{17223B27-DCB7-4E94-99E6-969687517431}"/>
</file>

<file path=customXml/itemProps4.xml><?xml version="1.0" encoding="utf-8"?>
<ds:datastoreItem xmlns:ds="http://schemas.openxmlformats.org/officeDocument/2006/customXml" ds:itemID="{52F823C4-91A2-4DC0-B7D4-DABB2A3231FF}"/>
</file>

<file path=docProps/app.xml><?xml version="1.0" encoding="utf-8"?>
<Properties xmlns="http://schemas.openxmlformats.org/officeDocument/2006/extended-properties" xmlns:vt="http://schemas.openxmlformats.org/officeDocument/2006/docPropsVTypes">
  <Template>Normal</Template>
  <TotalTime>5</TotalTime>
  <Pages>2</Pages>
  <Words>628</Words>
  <Characters>3580</Characters>
  <Application>Microsoft Office Word</Application>
  <DocSecurity>0</DocSecurity>
  <Lines>29</Lines>
  <Paragraphs>8</Paragraphs>
  <ScaleCrop>false</ScaleCrop>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Dietrich</dc:creator>
  <cp:keywords/>
  <dc:description/>
  <cp:lastModifiedBy>Robert Dietrich</cp:lastModifiedBy>
  <cp:revision>1</cp:revision>
  <dcterms:created xsi:type="dcterms:W3CDTF">2023-05-09T16:59:00Z</dcterms:created>
  <dcterms:modified xsi:type="dcterms:W3CDTF">2023-05-09T17:04:00Z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0x010100D0C69EA5A83CCC4AAC1B4F8B01162151</vt:lpwstr>
  </property>
</Properties>
</file>